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C5" w:rsidRDefault="006C548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    </w:t>
      </w:r>
      <w:r w:rsidRPr="006C548E">
        <w:rPr>
          <w:rFonts w:ascii="Times New Roman" w:hAnsi="Times New Roman" w:cs="Times New Roman"/>
          <w:color w:val="FF0000"/>
          <w:sz w:val="40"/>
          <w:szCs w:val="40"/>
        </w:rPr>
        <w:t>Что надо знать об ОГЭ 2020 году</w:t>
      </w:r>
    </w:p>
    <w:p w:rsidR="006C548E" w:rsidRDefault="006C548E" w:rsidP="006C548E">
      <w:pPr>
        <w:spacing w:before="161" w:after="161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6C548E" w:rsidRDefault="006C548E" w:rsidP="006C548E">
      <w:pPr>
        <w:spacing w:before="161" w:after="161" w:line="33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     </w:t>
      </w:r>
      <w:r w:rsidRPr="006C548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Даты проведения итогового собеседования 2020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году</w:t>
      </w:r>
    </w:p>
    <w:p w:rsidR="006C548E" w:rsidRPr="006C548E" w:rsidRDefault="006C548E" w:rsidP="006C548E">
      <w:pPr>
        <w:spacing w:before="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получить допуск к ОГЭ в 9 классе необходимо получить </w:t>
      </w:r>
      <w:r w:rsidRPr="006C5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"ЗАЧЁТ"</w:t>
      </w: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итоговому собеседованию.</w:t>
      </w:r>
    </w:p>
    <w:p w:rsidR="006C548E" w:rsidRPr="006C548E" w:rsidRDefault="006C548E" w:rsidP="006C548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февраля 2019 - основной день</w:t>
      </w:r>
    </w:p>
    <w:p w:rsidR="006C548E" w:rsidRPr="006C548E" w:rsidRDefault="006C548E" w:rsidP="006C548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марта - резервный день (кто получил "незачет" или пропустил по уважительной причине).</w:t>
      </w:r>
    </w:p>
    <w:p w:rsidR="006C548E" w:rsidRPr="006C548E" w:rsidRDefault="006C548E" w:rsidP="006C548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мая - резервный день (аналогично)</w:t>
      </w:r>
    </w:p>
    <w:p w:rsidR="006C548E" w:rsidRDefault="006C548E" w:rsidP="006C548E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Официальный проект расписания ОГЭ 2020 от 9 сентября 2019 года</w:t>
      </w: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48E" w:rsidRDefault="006C548E" w:rsidP="006C548E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представлен на сайте </w:t>
      </w:r>
      <w:proofErr w:type="spellStart"/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48E" w:rsidRPr="006C548E" w:rsidRDefault="006C548E" w:rsidP="006C548E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внимание, что это не </w:t>
      </w:r>
      <w:r w:rsidRPr="006C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финальное расписание, </w:t>
      </w: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только </w:t>
      </w:r>
      <w:r w:rsidRPr="006C54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проект. </w:t>
      </w: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Вероятнее всего, некоторые предметы или даты потерпят изменения, хотя и не существенные.</w:t>
      </w:r>
    </w:p>
    <w:p w:rsidR="006C548E" w:rsidRPr="006C548E" w:rsidRDefault="006C548E" w:rsidP="006C548E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Страница будет обновляться, </w:t>
      </w:r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будут какие-то уточнения от ФИПИ или </w:t>
      </w:r>
      <w:proofErr w:type="spellStart"/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6C5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Сохраните её в закладки!</w:t>
      </w:r>
      <w:r w:rsidRPr="006C54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54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BF1C1FC" wp14:editId="44ABACFA">
            <wp:extent cx="6300470" cy="3937635"/>
            <wp:effectExtent l="0" t="0" r="5080" b="5715"/>
            <wp:docPr id="4" name="Рисунок 4" descr="http://t623747.sch.obrazovanie33.ru/upload/site_files/47/raspisanie-oge-v-2020-godu-ne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623747.sch.obrazovanie33.ru/upload/site_files/47/raspisanie-oge-v-2020-godu-new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3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8E" w:rsidRPr="006C548E" w:rsidRDefault="006C548E" w:rsidP="006C54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14" w:rsidRDefault="009F2114" w:rsidP="006C548E">
      <w:pPr>
        <w:spacing w:before="100" w:beforeAutospacing="1"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</w:t>
      </w:r>
    </w:p>
    <w:p w:rsidR="009F2114" w:rsidRDefault="009F2114" w:rsidP="006C548E">
      <w:pPr>
        <w:spacing w:before="100" w:beforeAutospacing="1"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   </w:t>
      </w:r>
      <w:r w:rsidRPr="009F2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Изменения в </w:t>
      </w:r>
      <w:proofErr w:type="spellStart"/>
      <w:r w:rsidRPr="009F2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КИМах</w:t>
      </w:r>
      <w:proofErr w:type="spellEnd"/>
      <w:r w:rsidRPr="009F2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F2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F21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русскому языку</w:t>
      </w:r>
      <w:r w:rsidR="00EC5F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ОГЭ 2020 год</w:t>
      </w:r>
    </w:p>
    <w:p w:rsidR="009F2114" w:rsidRPr="009F2114" w:rsidRDefault="009F2114" w:rsidP="006C548E">
      <w:pPr>
        <w:spacing w:before="100" w:beforeAutospacing="1" w:after="0" w:line="240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Все задания построены так, что для их выполнения нужно действительно знать предмет и иметь навык написания изложений. Другой вопрос, что ежегодно ответы и темы изложений массово сливают в сеть. Девятиклассники умудряются списывать, повышая балл аттестата, учителя негодуют, а </w:t>
      </w:r>
      <w:proofErr w:type="spellStart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Рособрнадзор</w:t>
      </w:r>
      <w:proofErr w:type="spellEnd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закрывает на проблему глаза. Конечно, процедура сдачи ОГЭ ужесточается на местах, теперь и 9-е классы будут по всей стране сдавать экзамены под камерами. Но сам факт утечки именно накануне аттестации, говорит о недостаточном контроле ведомства. </w:t>
      </w:r>
    </w:p>
    <w:p w:rsidR="009F2114" w:rsidRDefault="009F2114" w:rsidP="009F2114">
      <w:pPr>
        <w:spacing w:before="100" w:beforeAutospacing="1" w:after="0" w:line="240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Основные изменения </w:t>
      </w:r>
      <w:proofErr w:type="spellStart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апробационных</w:t>
      </w:r>
      <w:proofErr w:type="spellEnd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КИМов</w:t>
      </w:r>
      <w:proofErr w:type="spellEnd"/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ОГЭ по русскому языку коснулись только количества заданий: </w:t>
      </w:r>
    </w:p>
    <w:p w:rsidR="009F2114" w:rsidRPr="009F2114" w:rsidRDefault="009F2114" w:rsidP="009F2114">
      <w:pPr>
        <w:spacing w:before="100" w:beforeAutospacing="1" w:after="0" w:line="276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 2 части вместо 13 заданий теперь только 9. </w:t>
      </w:r>
    </w:p>
    <w:p w:rsidR="009F2114" w:rsidRPr="009F2114" w:rsidRDefault="009F2114" w:rsidP="009F2114">
      <w:pPr>
        <w:spacing w:after="0" w:line="276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Вся структура осталась прежней: </w:t>
      </w:r>
    </w:p>
    <w:p w:rsidR="009F2114" w:rsidRPr="009F2114" w:rsidRDefault="009F2114" w:rsidP="009F2114">
      <w:pPr>
        <w:spacing w:after="0" w:line="276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1-я часть — изложение (не менее 70 слов; </w:t>
      </w:r>
    </w:p>
    <w:p w:rsidR="009F2114" w:rsidRPr="009F2114" w:rsidRDefault="009F2114" w:rsidP="009F2114">
      <w:pPr>
        <w:spacing w:after="0" w:line="276" w:lineRule="auto"/>
        <w:ind w:left="720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2-я  часть — тестовая по тексту;</w:t>
      </w:r>
    </w:p>
    <w:p w:rsidR="009F2114" w:rsidRDefault="009F2114" w:rsidP="009F2114">
      <w:pPr>
        <w:spacing w:after="0" w:line="276" w:lineRule="auto"/>
        <w:ind w:left="720"/>
        <w:textAlignment w:val="baseline"/>
        <w:rPr>
          <w:rFonts w:ascii="Tahoma" w:hAnsi="Tahoma" w:cs="Tahoma"/>
          <w:color w:val="222222"/>
          <w:shd w:val="clear" w:color="auto" w:fill="FFFFFF"/>
        </w:rPr>
      </w:pPr>
      <w:r w:rsidRPr="009F21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3-я часть — сочинение на выбор из 3 тем (не менее 70 слов). </w:t>
      </w:r>
      <w:r w:rsidRPr="009F2114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Если изменения утвердят, то баллы за 2 часть тоже уменьшатся, как и таблица перевода баллов в отметку. 1-ю и 3-ю часть по-прежнему проверяют эксперты-учителя из других регионов при условии анонимности работ, а 2-ю часть оцифровывают, она проверяется компьютерной программой</w:t>
      </w:r>
      <w:r w:rsidR="006C548E" w:rsidRPr="006C548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6C548E" w:rsidRPr="006C548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Часть Тип задания </w:t>
      </w:r>
    </w:p>
    <w:p w:rsidR="009F2114" w:rsidRDefault="009F2114" w:rsidP="009F2114">
      <w:pPr>
        <w:spacing w:after="0" w:line="276" w:lineRule="auto"/>
        <w:ind w:left="72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Баллы 1-я изложение 7 </w:t>
      </w:r>
    </w:p>
    <w:p w:rsidR="009F2114" w:rsidRDefault="009F2114" w:rsidP="009F2114">
      <w:pPr>
        <w:spacing w:after="0" w:line="276" w:lineRule="auto"/>
        <w:ind w:left="72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2-я тестовая часть 13 </w:t>
      </w:r>
    </w:p>
    <w:p w:rsidR="009F2114" w:rsidRDefault="009F2114" w:rsidP="009F2114">
      <w:pPr>
        <w:spacing w:after="0" w:line="276" w:lineRule="auto"/>
        <w:ind w:left="720"/>
        <w:textAlignment w:val="baseline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3-я сочинение 9 </w:t>
      </w:r>
    </w:p>
    <w:p w:rsidR="009F2114" w:rsidRDefault="009F2114" w:rsidP="009F2114">
      <w:pPr>
        <w:spacing w:after="0" w:line="276" w:lineRule="auto"/>
        <w:ind w:left="720"/>
        <w:textAlignment w:val="baseline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Грамотность 10 Итого: 39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                 </w:t>
      </w:r>
      <w:r w:rsidRPr="009F2114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Таблица перевода баллов в отметку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6520"/>
      </w:tblGrid>
      <w:tr w:rsidR="009F2114" w:rsidTr="000005C9">
        <w:trPr>
          <w:trHeight w:val="437"/>
        </w:trPr>
        <w:tc>
          <w:tcPr>
            <w:tcW w:w="2536" w:type="dxa"/>
          </w:tcPr>
          <w:p w:rsidR="009F2114" w:rsidRPr="009F2114" w:rsidRDefault="000005C9" w:rsidP="009F2114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       </w:t>
            </w:r>
            <w:r w:rsidR="009F2114" w:rsidRPr="009F2114"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 Отметка</w:t>
            </w:r>
          </w:p>
        </w:tc>
        <w:tc>
          <w:tcPr>
            <w:tcW w:w="6520" w:type="dxa"/>
          </w:tcPr>
          <w:p w:rsidR="009F2114" w:rsidRPr="009F2114" w:rsidRDefault="000005C9" w:rsidP="009F2114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             </w:t>
            </w:r>
            <w:r w:rsidR="009F2114" w:rsidRPr="009F2114"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  Баллы</w:t>
            </w:r>
          </w:p>
        </w:tc>
      </w:tr>
      <w:tr w:rsidR="009F2114" w:rsidTr="000005C9">
        <w:tc>
          <w:tcPr>
            <w:tcW w:w="2536" w:type="dxa"/>
          </w:tcPr>
          <w:p w:rsidR="009F2114" w:rsidRPr="000005C9" w:rsidRDefault="009F2114" w:rsidP="009F2114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05C9">
              <w:rPr>
                <w:rFonts w:ascii="Tahoma" w:hAnsi="Tahoma" w:cs="Tahoma"/>
                <w:b/>
                <w:color w:val="FF0000"/>
                <w:shd w:val="clear" w:color="auto" w:fill="FFFFFF"/>
              </w:rPr>
              <w:t>«5»</w:t>
            </w:r>
          </w:p>
        </w:tc>
        <w:tc>
          <w:tcPr>
            <w:tcW w:w="6520" w:type="dxa"/>
          </w:tcPr>
          <w:p w:rsidR="009F2114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39 — 34, если не менее 6 баллов за грамотность</w:t>
            </w:r>
          </w:p>
        </w:tc>
      </w:tr>
      <w:tr w:rsidR="009F2114" w:rsidTr="000005C9">
        <w:tc>
          <w:tcPr>
            <w:tcW w:w="2536" w:type="dxa"/>
          </w:tcPr>
          <w:p w:rsidR="009F2114" w:rsidRPr="000005C9" w:rsidRDefault="009F2114" w:rsidP="009F2114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05C9">
              <w:rPr>
                <w:rFonts w:ascii="Tahoma" w:hAnsi="Tahoma" w:cs="Tahoma"/>
                <w:b/>
                <w:color w:val="FF0000"/>
                <w:shd w:val="clear" w:color="auto" w:fill="FFFFFF"/>
              </w:rPr>
              <w:t>«4»</w:t>
            </w:r>
          </w:p>
        </w:tc>
        <w:tc>
          <w:tcPr>
            <w:tcW w:w="6520" w:type="dxa"/>
          </w:tcPr>
          <w:p w:rsidR="009F2114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33 — 25, если не менее 4 баллов за грамотность</w:t>
            </w:r>
          </w:p>
        </w:tc>
      </w:tr>
      <w:tr w:rsidR="009F2114" w:rsidTr="000005C9">
        <w:tc>
          <w:tcPr>
            <w:tcW w:w="2536" w:type="dxa"/>
          </w:tcPr>
          <w:p w:rsidR="009F2114" w:rsidRPr="000005C9" w:rsidRDefault="009F2114" w:rsidP="009F2114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05C9">
              <w:rPr>
                <w:rFonts w:ascii="Tahoma" w:hAnsi="Tahoma" w:cs="Tahoma"/>
                <w:b/>
                <w:color w:val="FF0000"/>
                <w:shd w:val="clear" w:color="auto" w:fill="FFFFFF"/>
              </w:rPr>
              <w:t>«3»</w:t>
            </w:r>
          </w:p>
        </w:tc>
        <w:tc>
          <w:tcPr>
            <w:tcW w:w="6520" w:type="dxa"/>
          </w:tcPr>
          <w:p w:rsidR="009F2114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24 — 15</w:t>
            </w:r>
          </w:p>
        </w:tc>
      </w:tr>
      <w:tr w:rsidR="009F2114" w:rsidTr="000005C9">
        <w:tc>
          <w:tcPr>
            <w:tcW w:w="2536" w:type="dxa"/>
          </w:tcPr>
          <w:p w:rsidR="009F2114" w:rsidRPr="000005C9" w:rsidRDefault="009F2114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05C9">
              <w:rPr>
                <w:rFonts w:ascii="Tahoma" w:hAnsi="Tahoma" w:cs="Tahoma"/>
                <w:b/>
                <w:color w:val="FF0000"/>
                <w:shd w:val="clear" w:color="auto" w:fill="FFFFFF"/>
              </w:rPr>
              <w:t>«2»</w:t>
            </w:r>
          </w:p>
        </w:tc>
        <w:tc>
          <w:tcPr>
            <w:tcW w:w="6520" w:type="dxa"/>
          </w:tcPr>
          <w:p w:rsidR="009F2114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14 — 0</w:t>
            </w:r>
          </w:p>
        </w:tc>
      </w:tr>
    </w:tbl>
    <w:p w:rsidR="006C548E" w:rsidRPr="006C548E" w:rsidRDefault="009F2114" w:rsidP="009F2114">
      <w:pPr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F2114">
        <w:rPr>
          <w:rFonts w:ascii="Times New Roman" w:hAnsi="Times New Roman" w:cs="Times New Roman"/>
          <w:b/>
          <w:color w:val="222222"/>
          <w:sz w:val="32"/>
          <w:szCs w:val="32"/>
        </w:rPr>
        <w:br/>
      </w:r>
      <w:r>
        <w:rPr>
          <w:rFonts w:ascii="Tahoma" w:hAnsi="Tahoma" w:cs="Tahoma"/>
          <w:color w:val="222222"/>
        </w:rPr>
        <w:br/>
      </w:r>
    </w:p>
    <w:p w:rsidR="006C548E" w:rsidRDefault="006C548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</w:p>
    <w:p w:rsidR="000005C9" w:rsidRDefault="000005C9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</w:p>
    <w:p w:rsidR="000005C9" w:rsidRDefault="000005C9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lastRenderedPageBreak/>
        <w:t xml:space="preserve">                      Итоговое собеседование</w:t>
      </w:r>
    </w:p>
    <w:p w:rsidR="000005C9" w:rsidRPr="00EC5F3E" w:rsidRDefault="000005C9" w:rsidP="00EC5F3E">
      <w:pPr>
        <w:spacing w:line="240" w:lineRule="auto"/>
        <w:ind w:left="-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Вторая среда февраля станет временем для проведения устной части, а для участников, получивших «незачет» и пропустивших собеседование по уважительной причине, предусмотрены резервные сроки пересдачи: вторая рабочая среда марта и первый рабочий понедельник мая. </w:t>
      </w:r>
    </w:p>
    <w:p w:rsidR="000005C9" w:rsidRPr="00EC5F3E" w:rsidRDefault="000005C9" w:rsidP="00EC5F3E">
      <w:pPr>
        <w:spacing w:line="240" w:lineRule="auto"/>
        <w:ind w:left="-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Устная часть оценивается по критериям ФИПИ по системе «зачет»/»незачет» самим экспертом-филологом на месте: </w:t>
      </w:r>
    </w:p>
    <w:p w:rsidR="000005C9" w:rsidRPr="00EC5F3E" w:rsidRDefault="000005C9" w:rsidP="00EC5F3E">
      <w:pPr>
        <w:spacing w:line="240" w:lineRule="auto"/>
        <w:ind w:left="-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5F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«зачет» </w:t>
      </w: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— 17 баллов;</w:t>
      </w:r>
    </w:p>
    <w:p w:rsidR="000005C9" w:rsidRPr="00EC5F3E" w:rsidRDefault="000005C9" w:rsidP="00EC5F3E">
      <w:pPr>
        <w:spacing w:line="240" w:lineRule="auto"/>
        <w:ind w:left="-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C5F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«незачет» </w:t>
      </w: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0 — 8 баллов.</w:t>
      </w:r>
    </w:p>
    <w:p w:rsidR="000005C9" w:rsidRPr="006C548E" w:rsidRDefault="000005C9" w:rsidP="00EC5F3E">
      <w:pPr>
        <w:spacing w:line="240" w:lineRule="auto"/>
        <w:ind w:left="-142"/>
        <w:rPr>
          <w:rFonts w:ascii="Times New Roman" w:hAnsi="Times New Roman" w:cs="Times New Roman"/>
          <w:color w:val="FF0000"/>
          <w:sz w:val="40"/>
          <w:szCs w:val="40"/>
        </w:rPr>
      </w:pP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Итоговое собеседование проходит под запись за 15 минут, а чаще меньше. Состоит из устных заданий нескольких типов: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2977"/>
      </w:tblGrid>
      <w:tr w:rsidR="000005C9" w:rsidRPr="009F2114" w:rsidTr="00EC5F3E">
        <w:trPr>
          <w:trHeight w:val="437"/>
        </w:trPr>
        <w:tc>
          <w:tcPr>
            <w:tcW w:w="4662" w:type="dxa"/>
          </w:tcPr>
          <w:p w:rsidR="000005C9" w:rsidRPr="009F2114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             Задание </w:t>
            </w:r>
          </w:p>
        </w:tc>
        <w:tc>
          <w:tcPr>
            <w:tcW w:w="2977" w:type="dxa"/>
          </w:tcPr>
          <w:p w:rsidR="000005C9" w:rsidRPr="009F2114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Баллы </w:t>
            </w:r>
          </w:p>
        </w:tc>
      </w:tr>
      <w:tr w:rsidR="000005C9" w:rsidTr="00EC5F3E">
        <w:trPr>
          <w:trHeight w:val="525"/>
        </w:trPr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Прочитать текст вслух.</w:t>
            </w:r>
          </w:p>
        </w:tc>
        <w:tc>
          <w:tcPr>
            <w:tcW w:w="2977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222222"/>
                <w:shd w:val="clear" w:color="auto" w:fill="FFFFFF"/>
              </w:rPr>
              <w:t xml:space="preserve">     </w:t>
            </w:r>
            <w:r w:rsidRPr="000005C9">
              <w:rPr>
                <w:rFonts w:ascii="Tahoma" w:hAnsi="Tahoma" w:cs="Tahoma"/>
                <w:b/>
                <w:color w:val="222222"/>
                <w:shd w:val="clear" w:color="auto" w:fill="FFFFFF"/>
              </w:rPr>
              <w:t>2</w:t>
            </w:r>
          </w:p>
        </w:tc>
      </w:tr>
      <w:tr w:rsidR="000005C9" w:rsidTr="00EC5F3E"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Пересказать текст, используя цитату.</w:t>
            </w:r>
          </w:p>
        </w:tc>
        <w:tc>
          <w:tcPr>
            <w:tcW w:w="2977" w:type="dxa"/>
          </w:tcPr>
          <w:p w:rsidR="000005C9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4</w:t>
            </w:r>
          </w:p>
        </w:tc>
      </w:tr>
      <w:tr w:rsidR="000005C9" w:rsidTr="00EC5F3E"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Высказаться, опираясь на описание фотографии, создать устно рассказ-повествование по предложенной теме или текст-рассуждение.</w:t>
            </w:r>
          </w:p>
        </w:tc>
        <w:tc>
          <w:tcPr>
            <w:tcW w:w="2977" w:type="dxa"/>
          </w:tcPr>
          <w:p w:rsidR="000005C9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3</w:t>
            </w:r>
          </w:p>
        </w:tc>
      </w:tr>
      <w:tr w:rsidR="000005C9" w:rsidTr="00EC5F3E">
        <w:trPr>
          <w:trHeight w:val="645"/>
        </w:trPr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Вступить в беседу с экзаменатором-экспертом.</w:t>
            </w:r>
          </w:p>
        </w:tc>
        <w:tc>
          <w:tcPr>
            <w:tcW w:w="2977" w:type="dxa"/>
          </w:tcPr>
          <w:p w:rsidR="000005C9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2</w:t>
            </w:r>
          </w:p>
        </w:tc>
      </w:tr>
      <w:tr w:rsidR="000005C9" w:rsidTr="00EC5F3E">
        <w:trPr>
          <w:trHeight w:val="285"/>
        </w:trPr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Соблюдение норм русского языка</w:t>
            </w:r>
          </w:p>
        </w:tc>
        <w:tc>
          <w:tcPr>
            <w:tcW w:w="2977" w:type="dxa"/>
          </w:tcPr>
          <w:p w:rsidR="000005C9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8</w:t>
            </w:r>
          </w:p>
        </w:tc>
      </w:tr>
      <w:tr w:rsidR="000005C9" w:rsidTr="00EC5F3E">
        <w:trPr>
          <w:trHeight w:val="153"/>
        </w:trPr>
        <w:tc>
          <w:tcPr>
            <w:tcW w:w="4662" w:type="dxa"/>
          </w:tcPr>
          <w:p w:rsidR="000005C9" w:rsidRPr="000005C9" w:rsidRDefault="000005C9" w:rsidP="000005C9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0005C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2977" w:type="dxa"/>
          </w:tcPr>
          <w:p w:rsidR="000005C9" w:rsidRDefault="000005C9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17</w:t>
            </w:r>
          </w:p>
        </w:tc>
      </w:tr>
    </w:tbl>
    <w:p w:rsidR="00EC5F3E" w:rsidRDefault="00EC5F3E" w:rsidP="006C548E">
      <w:pPr>
        <w:ind w:left="-142"/>
        <w:rPr>
          <w:rFonts w:ascii="Tahoma" w:hAnsi="Tahoma" w:cs="Tahoma"/>
          <w:color w:val="222222"/>
          <w:shd w:val="clear" w:color="auto" w:fill="FFFFFF"/>
        </w:rPr>
      </w:pPr>
    </w:p>
    <w:p w:rsidR="000005C9" w:rsidRDefault="00EC5F3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Апробация выявила проблемы школьников в умении общаться на заданную тему, нарушении грамотного грамматического построения мыслей, </w:t>
      </w:r>
      <w:proofErr w:type="spellStart"/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замусоренности</w:t>
      </w:r>
      <w:proofErr w:type="spellEnd"/>
      <w:r w:rsidRPr="00EC5F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речи словами-паразитами и сниженной разговорной лексикой, узости кругозора. Были даже «незачеты». Итоговое собеседование и призвано отсечь от сдачи экзаменов тех, кто не готов их сдавать. </w:t>
      </w:r>
      <w:r w:rsidRPr="00EC5F3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Такой ученик должен будет еще год учиться в 9-м классе, повторяя материал, или готовиться самостоятельно</w:t>
      </w:r>
      <w:r>
        <w:rPr>
          <w:rFonts w:ascii="Tahoma" w:hAnsi="Tahoma" w:cs="Tahoma"/>
          <w:color w:val="222222"/>
          <w:shd w:val="clear" w:color="auto" w:fill="FFFFFF"/>
        </w:rPr>
        <w:t>.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</w:p>
    <w:p w:rsidR="00EC5F3E" w:rsidRDefault="00EC5F3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</w:p>
    <w:p w:rsidR="00EC5F3E" w:rsidRDefault="00EC5F3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</w:p>
    <w:p w:rsidR="00EC5F3E" w:rsidRDefault="00EC5F3E" w:rsidP="006C548E">
      <w:pPr>
        <w:ind w:left="-142"/>
        <w:rPr>
          <w:rFonts w:ascii="Times New Roman" w:hAnsi="Times New Roman" w:cs="Times New Roman"/>
          <w:color w:val="FF0000"/>
          <w:sz w:val="40"/>
          <w:szCs w:val="40"/>
        </w:rPr>
      </w:pPr>
    </w:p>
    <w:p w:rsidR="00EC5F3E" w:rsidRDefault="00EC5F3E" w:rsidP="006C548E">
      <w:pPr>
        <w:ind w:left="-142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lastRenderedPageBreak/>
        <w:t xml:space="preserve">                </w:t>
      </w:r>
      <w:r w:rsidRPr="00EC5F3E">
        <w:rPr>
          <w:rFonts w:ascii="Times New Roman" w:hAnsi="Times New Roman" w:cs="Times New Roman"/>
          <w:color w:val="FF0000"/>
          <w:sz w:val="36"/>
          <w:szCs w:val="36"/>
        </w:rPr>
        <w:t>Изменения в математике ОГЭ 2020</w:t>
      </w:r>
    </w:p>
    <w:p w:rsidR="00EC5F3E" w:rsidRDefault="00EC5F3E" w:rsidP="006C548E">
      <w:pPr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EC5F3E">
        <w:rPr>
          <w:rFonts w:ascii="Times New Roman" w:hAnsi="Times New Roman" w:cs="Times New Roman"/>
          <w:color w:val="303030"/>
          <w:sz w:val="28"/>
          <w:szCs w:val="28"/>
        </w:rPr>
        <w:t xml:space="preserve">Математика Один из самых сложных, по мнению учеников, предмет – математика, в 2020 году будет представлен на ОГЭ </w:t>
      </w:r>
      <w:proofErr w:type="spellStart"/>
      <w:r w:rsidRPr="00EC5F3E">
        <w:rPr>
          <w:rFonts w:ascii="Times New Roman" w:hAnsi="Times New Roman" w:cs="Times New Roman"/>
          <w:color w:val="303030"/>
          <w:sz w:val="28"/>
          <w:szCs w:val="28"/>
        </w:rPr>
        <w:t>КИМом</w:t>
      </w:r>
      <w:proofErr w:type="spellEnd"/>
      <w:r w:rsidRPr="00EC5F3E">
        <w:rPr>
          <w:rFonts w:ascii="Times New Roman" w:hAnsi="Times New Roman" w:cs="Times New Roman"/>
          <w:color w:val="303030"/>
          <w:sz w:val="28"/>
          <w:szCs w:val="28"/>
        </w:rPr>
        <w:t xml:space="preserve"> из 26 заданий (ранее их было 20). Основным нововведением станет отсутствие четкого разделения на блоки алгебры и геометрии.... </w:t>
      </w:r>
    </w:p>
    <w:p w:rsidR="00EC5F3E" w:rsidRPr="00EC5F3E" w:rsidRDefault="00EC5F3E" w:rsidP="00EC5F3E">
      <w:pPr>
        <w:shd w:val="clear" w:color="auto" w:fill="FFFFFF"/>
        <w:spacing w:after="210" w:line="240" w:lineRule="auto"/>
        <w:textAlignment w:val="baseline"/>
        <w:rPr>
          <w:rFonts w:ascii="Helvetica" w:eastAsia="Times New Roman" w:hAnsi="Helvetica" w:cs="Times New Roman"/>
          <w:color w:val="303030"/>
          <w:sz w:val="24"/>
          <w:szCs w:val="24"/>
          <w:lang w:eastAsia="ru-RU"/>
        </w:rPr>
      </w:pPr>
      <w:r w:rsidRPr="00EC5F3E">
        <w:rPr>
          <w:rFonts w:ascii="Helvetica" w:eastAsia="Times New Roman" w:hAnsi="Helvetica" w:cs="Times New Roman"/>
          <w:color w:val="303030"/>
          <w:sz w:val="24"/>
          <w:szCs w:val="24"/>
          <w:lang w:eastAsia="ru-RU"/>
        </w:rPr>
        <w:t xml:space="preserve">Структура </w:t>
      </w:r>
      <w:proofErr w:type="spellStart"/>
      <w:r w:rsidRPr="00EC5F3E">
        <w:rPr>
          <w:rFonts w:ascii="Helvetica" w:eastAsia="Times New Roman" w:hAnsi="Helvetica" w:cs="Times New Roman"/>
          <w:color w:val="303030"/>
          <w:sz w:val="24"/>
          <w:szCs w:val="24"/>
          <w:lang w:eastAsia="ru-RU"/>
        </w:rPr>
        <w:t>КИМа</w:t>
      </w:r>
      <w:proofErr w:type="spellEnd"/>
      <w:r w:rsidRPr="00EC5F3E">
        <w:rPr>
          <w:rFonts w:ascii="Helvetica" w:eastAsia="Times New Roman" w:hAnsi="Helvetica" w:cs="Times New Roman"/>
          <w:color w:val="303030"/>
          <w:sz w:val="24"/>
          <w:szCs w:val="24"/>
          <w:lang w:eastAsia="ru-RU"/>
        </w:rPr>
        <w:t xml:space="preserve"> будет следующей: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261"/>
        <w:gridCol w:w="2976"/>
      </w:tblGrid>
      <w:tr w:rsidR="00EC5F3E" w:rsidRPr="009F2114" w:rsidTr="00EC5F3E">
        <w:trPr>
          <w:trHeight w:val="437"/>
        </w:trPr>
        <w:tc>
          <w:tcPr>
            <w:tcW w:w="2110" w:type="dxa"/>
          </w:tcPr>
          <w:p w:rsidR="00EC5F3E" w:rsidRPr="009F2114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Часть   </w:t>
            </w:r>
          </w:p>
        </w:tc>
        <w:tc>
          <w:tcPr>
            <w:tcW w:w="3261" w:type="dxa"/>
          </w:tcPr>
          <w:p w:rsidR="00EC5F3E" w:rsidRPr="009F2114" w:rsidRDefault="00EC5F3E" w:rsidP="00EC5F3E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Количество </w:t>
            </w:r>
          </w:p>
        </w:tc>
        <w:tc>
          <w:tcPr>
            <w:tcW w:w="2976" w:type="dxa"/>
          </w:tcPr>
          <w:p w:rsidR="00EC5F3E" w:rsidRPr="009F2114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Тип </w:t>
            </w:r>
          </w:p>
        </w:tc>
      </w:tr>
      <w:tr w:rsidR="00EC5F3E" w:rsidRPr="000005C9" w:rsidTr="00EC5F3E">
        <w:trPr>
          <w:trHeight w:val="525"/>
        </w:trPr>
        <w:tc>
          <w:tcPr>
            <w:tcW w:w="2110" w:type="dxa"/>
          </w:tcPr>
          <w:p w:rsidR="00EC5F3E" w:rsidRPr="000005C9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№ 1</w:t>
            </w:r>
          </w:p>
        </w:tc>
        <w:tc>
          <w:tcPr>
            <w:tcW w:w="3261" w:type="dxa"/>
          </w:tcPr>
          <w:p w:rsidR="00EC5F3E" w:rsidRPr="000005C9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/>
                <w:color w:val="303030"/>
                <w:shd w:val="clear" w:color="auto" w:fill="FFFFFF"/>
              </w:rPr>
              <w:t>20 шт. (№1-20)</w:t>
            </w:r>
          </w:p>
        </w:tc>
        <w:tc>
          <w:tcPr>
            <w:tcW w:w="2976" w:type="dxa"/>
          </w:tcPr>
          <w:p w:rsidR="00EC5F3E" w:rsidRPr="000005C9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Helvetica" w:hAnsi="Helvetica"/>
                <w:color w:val="303030"/>
                <w:shd w:val="clear" w:color="auto" w:fill="FFFFFF"/>
              </w:rPr>
              <w:t>с кратким ответом</w:t>
            </w:r>
          </w:p>
        </w:tc>
      </w:tr>
      <w:tr w:rsidR="00EC5F3E" w:rsidTr="00EC5F3E">
        <w:tc>
          <w:tcPr>
            <w:tcW w:w="2110" w:type="dxa"/>
          </w:tcPr>
          <w:p w:rsidR="00EC5F3E" w:rsidRPr="000005C9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№ 2</w:t>
            </w:r>
          </w:p>
        </w:tc>
        <w:tc>
          <w:tcPr>
            <w:tcW w:w="3261" w:type="dxa"/>
          </w:tcPr>
          <w:p w:rsidR="00EC5F3E" w:rsidRPr="000005C9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/>
                <w:color w:val="303030"/>
                <w:shd w:val="clear" w:color="auto" w:fill="FFFFFF"/>
              </w:rPr>
              <w:t>6 шт. (№21-26)</w:t>
            </w:r>
          </w:p>
        </w:tc>
        <w:tc>
          <w:tcPr>
            <w:tcW w:w="2976" w:type="dxa"/>
          </w:tcPr>
          <w:p w:rsidR="00EC5F3E" w:rsidRDefault="00EC5F3E" w:rsidP="00C8366C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Helvetica" w:hAnsi="Helvetica"/>
                <w:color w:val="303030"/>
                <w:shd w:val="clear" w:color="auto" w:fill="FFFFFF"/>
              </w:rPr>
              <w:t>с развернутым ответом</w:t>
            </w:r>
          </w:p>
        </w:tc>
      </w:tr>
    </w:tbl>
    <w:p w:rsidR="008C1673" w:rsidRDefault="008C1673" w:rsidP="006C548E">
      <w:pPr>
        <w:ind w:left="-142"/>
        <w:rPr>
          <w:color w:val="2CC76C"/>
          <w:shd w:val="clear" w:color="auto" w:fill="EAFBEF"/>
        </w:rPr>
      </w:pPr>
    </w:p>
    <w:p w:rsidR="00EC5F3E" w:rsidRDefault="008C1673" w:rsidP="006C548E">
      <w:pPr>
        <w:ind w:left="-142"/>
        <w:rPr>
          <w:rFonts w:ascii="Times New Roman" w:hAnsi="Times New Roman" w:cs="Times New Roman"/>
          <w:b/>
          <w:sz w:val="28"/>
          <w:szCs w:val="28"/>
          <w:shd w:val="clear" w:color="auto" w:fill="EAFBEF"/>
        </w:rPr>
      </w:pPr>
      <w:r w:rsidRPr="008C1673">
        <w:rPr>
          <w:rFonts w:ascii="Times New Roman" w:hAnsi="Times New Roman" w:cs="Times New Roman"/>
          <w:b/>
          <w:sz w:val="28"/>
          <w:szCs w:val="28"/>
          <w:shd w:val="clear" w:color="auto" w:fill="EAFBEF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EAFBEF"/>
        </w:rPr>
        <w:t xml:space="preserve">            </w:t>
      </w:r>
      <w:r w:rsidRPr="008C1673">
        <w:rPr>
          <w:rFonts w:ascii="Times New Roman" w:hAnsi="Times New Roman" w:cs="Times New Roman"/>
          <w:b/>
          <w:sz w:val="28"/>
          <w:szCs w:val="28"/>
          <w:shd w:val="clear" w:color="auto" w:fill="EAFBEF"/>
        </w:rPr>
        <w:t xml:space="preserve"> Длительность выполнения работы – 235 мин.</w:t>
      </w:r>
    </w:p>
    <w:p w:rsidR="008C1673" w:rsidRDefault="008C1673" w:rsidP="006C548E">
      <w:pPr>
        <w:ind w:left="-142"/>
        <w:rPr>
          <w:rFonts w:ascii="Times New Roman" w:hAnsi="Times New Roman" w:cs="Times New Roman"/>
          <w:sz w:val="28"/>
          <w:szCs w:val="28"/>
        </w:rPr>
      </w:pPr>
      <w:r w:rsidRPr="008C1673">
        <w:rPr>
          <w:rFonts w:ascii="Times New Roman" w:hAnsi="Times New Roman" w:cs="Times New Roman"/>
          <w:sz w:val="28"/>
          <w:szCs w:val="28"/>
        </w:rPr>
        <w:t xml:space="preserve">Допускается использование справочных материалов, перечень которых утвержден ФИПИ (таблица квадратов и основные формулы). Обратите внимание, что справочные материалы предоставляются каждому выпускнику в экзаменационном пакете. Приносить что-либо с собой </w:t>
      </w:r>
      <w:r w:rsidRPr="008C1673">
        <w:rPr>
          <w:rFonts w:ascii="Times New Roman" w:hAnsi="Times New Roman" w:cs="Times New Roman"/>
          <w:b/>
          <w:color w:val="FF0000"/>
          <w:sz w:val="28"/>
          <w:szCs w:val="28"/>
        </w:rPr>
        <w:t>строго запрещено!</w:t>
      </w:r>
      <w:r w:rsidRPr="008C16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C1673" w:rsidRDefault="008C1673" w:rsidP="006C548E">
      <w:pPr>
        <w:ind w:left="-142"/>
        <w:rPr>
          <w:rFonts w:ascii="Times New Roman" w:hAnsi="Times New Roman" w:cs="Times New Roman"/>
          <w:sz w:val="28"/>
          <w:szCs w:val="28"/>
        </w:rPr>
      </w:pPr>
      <w:r w:rsidRPr="00A7403B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32,</w:t>
      </w:r>
      <w:r w:rsidRPr="008C1673">
        <w:rPr>
          <w:rFonts w:ascii="Times New Roman" w:hAnsi="Times New Roman" w:cs="Times New Roman"/>
          <w:sz w:val="28"/>
          <w:szCs w:val="28"/>
        </w:rPr>
        <w:t xml:space="preserve"> из которых 20 можно получить за выполнение заданий 1-й части, и еще 12 – за задачи с развернутым ответом.... </w:t>
      </w: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  <w:t xml:space="preserve">                     </w:t>
      </w: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</w:pPr>
    </w:p>
    <w:p w:rsid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303030"/>
          <w:sz w:val="27"/>
          <w:szCs w:val="27"/>
          <w:lang w:eastAsia="ru-RU"/>
        </w:rPr>
        <w:lastRenderedPageBreak/>
        <w:t xml:space="preserve">                                     </w:t>
      </w:r>
      <w:r w:rsidRPr="0079089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 Истории</w:t>
      </w:r>
    </w:p>
    <w:p w:rsidR="0079089F" w:rsidRPr="0079089F" w:rsidRDefault="0079089F" w:rsidP="0079089F">
      <w:pPr>
        <w:shd w:val="clear" w:color="auto" w:fill="FFFFFF"/>
        <w:spacing w:after="15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Всего </w:t>
      </w:r>
      <w:proofErr w:type="gramStart"/>
      <w:r w:rsidRPr="0079089F">
        <w:rPr>
          <w:rFonts w:ascii="Times New Roman" w:hAnsi="Times New Roman" w:cs="Times New Roman"/>
          <w:color w:val="303030"/>
          <w:sz w:val="28"/>
          <w:szCs w:val="28"/>
        </w:rPr>
        <w:t>экзаменуемым</w:t>
      </w:r>
      <w:proofErr w:type="gramEnd"/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 предстоит дать ответ на 21 вопрос, разделенных в </w:t>
      </w:r>
      <w:proofErr w:type="spellStart"/>
      <w:r w:rsidRPr="0079089F">
        <w:rPr>
          <w:rFonts w:ascii="Times New Roman" w:hAnsi="Times New Roman" w:cs="Times New Roman"/>
          <w:color w:val="303030"/>
          <w:sz w:val="28"/>
          <w:szCs w:val="28"/>
        </w:rPr>
        <w:t>КИМе</w:t>
      </w:r>
      <w:proofErr w:type="spellEnd"/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 на две части:..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261"/>
        <w:gridCol w:w="2976"/>
      </w:tblGrid>
      <w:tr w:rsidR="0079089F" w:rsidRPr="009F2114" w:rsidTr="0079089F">
        <w:trPr>
          <w:trHeight w:val="437"/>
        </w:trPr>
        <w:tc>
          <w:tcPr>
            <w:tcW w:w="2110" w:type="dxa"/>
          </w:tcPr>
          <w:p w:rsidR="0079089F" w:rsidRPr="009F2114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Часть   </w:t>
            </w:r>
          </w:p>
        </w:tc>
        <w:tc>
          <w:tcPr>
            <w:tcW w:w="3261" w:type="dxa"/>
          </w:tcPr>
          <w:p w:rsidR="0079089F" w:rsidRPr="009F2114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Количество </w:t>
            </w:r>
          </w:p>
        </w:tc>
        <w:tc>
          <w:tcPr>
            <w:tcW w:w="2976" w:type="dxa"/>
          </w:tcPr>
          <w:p w:rsidR="0079089F" w:rsidRPr="009F2114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Тип </w:t>
            </w:r>
          </w:p>
        </w:tc>
      </w:tr>
      <w:tr w:rsidR="0079089F" w:rsidRPr="0079089F" w:rsidTr="0079089F">
        <w:tc>
          <w:tcPr>
            <w:tcW w:w="2110" w:type="dxa"/>
            <w:hideMark/>
          </w:tcPr>
          <w:p w:rsidR="0079089F" w:rsidRPr="0079089F" w:rsidRDefault="0079089F" w:rsidP="0079089F">
            <w:pPr>
              <w:spacing w:after="210"/>
              <w:textAlignment w:val="baseline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 xml:space="preserve">    </w:t>
            </w:r>
            <w:r w:rsidRPr="0079089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261" w:type="dxa"/>
            <w:hideMark/>
          </w:tcPr>
          <w:p w:rsidR="0079089F" w:rsidRPr="0079089F" w:rsidRDefault="0079089F" w:rsidP="0079089F">
            <w:pPr>
              <w:spacing w:after="210"/>
              <w:jc w:val="center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9089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14 шт. (№1-14)</w:t>
            </w:r>
          </w:p>
        </w:tc>
        <w:tc>
          <w:tcPr>
            <w:tcW w:w="2976" w:type="dxa"/>
            <w:hideMark/>
          </w:tcPr>
          <w:p w:rsidR="0079089F" w:rsidRPr="0079089F" w:rsidRDefault="0079089F" w:rsidP="0079089F">
            <w:pPr>
              <w:spacing w:after="210"/>
              <w:jc w:val="center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9089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с кратким ответом</w:t>
            </w:r>
          </w:p>
        </w:tc>
      </w:tr>
      <w:tr w:rsidR="0079089F" w:rsidTr="0079089F">
        <w:tc>
          <w:tcPr>
            <w:tcW w:w="2110" w:type="dxa"/>
          </w:tcPr>
          <w:p w:rsidR="0079089F" w:rsidRPr="000005C9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№ 2</w:t>
            </w:r>
          </w:p>
        </w:tc>
        <w:tc>
          <w:tcPr>
            <w:tcW w:w="3261" w:type="dxa"/>
          </w:tcPr>
          <w:p w:rsidR="0079089F" w:rsidRPr="0079089F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089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           7 шт. (№15-21)</w:t>
            </w:r>
          </w:p>
        </w:tc>
        <w:tc>
          <w:tcPr>
            <w:tcW w:w="2976" w:type="dxa"/>
          </w:tcPr>
          <w:p w:rsidR="0079089F" w:rsidRPr="0079089F" w:rsidRDefault="0079089F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9089F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>с развернутым ответом</w:t>
            </w:r>
          </w:p>
        </w:tc>
      </w:tr>
    </w:tbl>
    <w:p w:rsidR="0079089F" w:rsidRDefault="0079089F" w:rsidP="006C548E">
      <w:pPr>
        <w:ind w:left="-142"/>
        <w:rPr>
          <w:rFonts w:ascii="Helvetica" w:hAnsi="Helvetica" w:cs="Helvetica"/>
          <w:color w:val="2CC76C"/>
          <w:shd w:val="clear" w:color="auto" w:fill="EAFBEF"/>
        </w:rPr>
      </w:pPr>
    </w:p>
    <w:p w:rsidR="0079089F" w:rsidRPr="0079089F" w:rsidRDefault="0079089F" w:rsidP="006C548E">
      <w:pPr>
        <w:ind w:left="-142"/>
        <w:rPr>
          <w:rFonts w:ascii="Times New Roman" w:hAnsi="Times New Roman" w:cs="Times New Roman"/>
          <w:b/>
          <w:sz w:val="28"/>
          <w:szCs w:val="28"/>
          <w:shd w:val="clear" w:color="auto" w:fill="EAFBEF"/>
        </w:rPr>
      </w:pPr>
      <w:r>
        <w:rPr>
          <w:rFonts w:ascii="Times New Roman" w:hAnsi="Times New Roman" w:cs="Times New Roman"/>
          <w:sz w:val="28"/>
          <w:szCs w:val="28"/>
          <w:shd w:val="clear" w:color="auto" w:fill="EAFBEF"/>
        </w:rPr>
        <w:t xml:space="preserve">                  </w:t>
      </w:r>
      <w:r w:rsidRPr="0079089F">
        <w:rPr>
          <w:rFonts w:ascii="Times New Roman" w:hAnsi="Times New Roman" w:cs="Times New Roman"/>
          <w:sz w:val="28"/>
          <w:szCs w:val="28"/>
          <w:shd w:val="clear" w:color="auto" w:fill="EAFBEF"/>
        </w:rPr>
        <w:t xml:space="preserve"> </w:t>
      </w:r>
      <w:r w:rsidRPr="0079089F">
        <w:rPr>
          <w:rFonts w:ascii="Times New Roman" w:hAnsi="Times New Roman" w:cs="Times New Roman"/>
          <w:b/>
          <w:sz w:val="28"/>
          <w:szCs w:val="28"/>
          <w:shd w:val="clear" w:color="auto" w:fill="EAFBEF"/>
        </w:rPr>
        <w:t>Выполнить все задания необходимо за 180 минут (3 часа).</w:t>
      </w:r>
    </w:p>
    <w:p w:rsidR="0079089F" w:rsidRPr="0079089F" w:rsidRDefault="0079089F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Вопросы будут охватывать три основных исторических периода: </w:t>
      </w:r>
    </w:p>
    <w:p w:rsidR="0079089F" w:rsidRPr="0079089F" w:rsidRDefault="0079089F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от древности до начала XVI века; </w:t>
      </w:r>
    </w:p>
    <w:p w:rsidR="0079089F" w:rsidRPr="0079089F" w:rsidRDefault="0079089F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период с XVI по XVII век; </w:t>
      </w:r>
    </w:p>
    <w:p w:rsidR="0079089F" w:rsidRPr="0079089F" w:rsidRDefault="0079089F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79089F">
        <w:rPr>
          <w:rFonts w:ascii="Times New Roman" w:hAnsi="Times New Roman" w:cs="Times New Roman"/>
          <w:color w:val="303030"/>
          <w:sz w:val="28"/>
          <w:szCs w:val="28"/>
        </w:rPr>
        <w:t xml:space="preserve">период с XVII до начала XX в. </w:t>
      </w:r>
    </w:p>
    <w:p w:rsidR="0079089F" w:rsidRPr="00A7403B" w:rsidRDefault="0079089F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Максимальный бал работы по истории – 34! 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</w:p>
    <w:p w:rsidR="00A7403B" w:rsidRDefault="00A7403B" w:rsidP="00A7403B">
      <w:pPr>
        <w:pStyle w:val="3"/>
        <w:shd w:val="clear" w:color="auto" w:fill="FFFFFF"/>
        <w:spacing w:before="0" w:after="15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</w:t>
      </w:r>
      <w:r w:rsidRPr="00A7403B">
        <w:rPr>
          <w:rFonts w:ascii="Times New Roman" w:hAnsi="Times New Roman" w:cs="Times New Roman"/>
          <w:color w:val="FF0000"/>
          <w:sz w:val="36"/>
          <w:szCs w:val="36"/>
        </w:rPr>
        <w:t xml:space="preserve">Изменения по </w:t>
      </w:r>
      <w:r w:rsidRPr="00A740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Обществознанию</w:t>
      </w:r>
    </w:p>
    <w:p w:rsidR="00A7403B" w:rsidRPr="00A7403B" w:rsidRDefault="00A7403B" w:rsidP="00A7403B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>педагоги предупреждают о том, что для успешной сдачи ОГЭ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по обществу </w:t>
      </w: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потребуется освоить огромный объем информации по таким направлениям, ... </w:t>
      </w:r>
    </w:p>
    <w:p w:rsidR="00A7403B" w:rsidRPr="00A7403B" w:rsidRDefault="00A7403B" w:rsidP="00A7403B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экономика; </w:t>
      </w:r>
    </w:p>
    <w:p w:rsidR="00A7403B" w:rsidRPr="00A7403B" w:rsidRDefault="00A7403B" w:rsidP="00A7403B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человек и общество; </w:t>
      </w:r>
    </w:p>
    <w:p w:rsidR="00A7403B" w:rsidRPr="00A7403B" w:rsidRDefault="00A7403B" w:rsidP="00A7403B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>духовная культура;</w:t>
      </w:r>
    </w:p>
    <w:p w:rsidR="00A7403B" w:rsidRPr="00A7403B" w:rsidRDefault="00A7403B" w:rsidP="00A7403B">
      <w:pPr>
        <w:pStyle w:val="a7"/>
        <w:numPr>
          <w:ilvl w:val="0"/>
          <w:numId w:val="2"/>
        </w:numPr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политика; </w:t>
      </w:r>
    </w:p>
    <w:p w:rsidR="00A7403B" w:rsidRPr="00A7403B" w:rsidRDefault="00A7403B" w:rsidP="00A7403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право.... </w:t>
      </w:r>
      <w:r w:rsidRPr="00A74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403B" w:rsidRPr="00A7403B" w:rsidRDefault="00A7403B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Всего в билете 24 задания:</w:t>
      </w:r>
    </w:p>
    <w:p w:rsidR="00A7403B" w:rsidRDefault="00A7403B" w:rsidP="0079089F">
      <w:pPr>
        <w:spacing w:after="0"/>
        <w:ind w:left="-142"/>
        <w:rPr>
          <w:rFonts w:ascii="Helvetica" w:hAnsi="Helvetica" w:cs="Helvetica"/>
          <w:color w:val="303030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2977"/>
      </w:tblGrid>
      <w:tr w:rsidR="00A7403B" w:rsidRPr="009F2114" w:rsidTr="00A7403B">
        <w:trPr>
          <w:trHeight w:val="437"/>
        </w:trPr>
        <w:tc>
          <w:tcPr>
            <w:tcW w:w="4662" w:type="dxa"/>
          </w:tcPr>
          <w:p w:rsidR="00A7403B" w:rsidRPr="009F2114" w:rsidRDefault="00A7403B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     Количество вопросов </w:t>
            </w:r>
          </w:p>
        </w:tc>
        <w:tc>
          <w:tcPr>
            <w:tcW w:w="2977" w:type="dxa"/>
          </w:tcPr>
          <w:p w:rsidR="00A7403B" w:rsidRPr="009F2114" w:rsidRDefault="00A7403B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t xml:space="preserve">    Тип </w:t>
            </w:r>
          </w:p>
        </w:tc>
      </w:tr>
      <w:tr w:rsidR="00A7403B" w:rsidRPr="00A7403B" w:rsidTr="00A7403B">
        <w:tc>
          <w:tcPr>
            <w:tcW w:w="4662" w:type="dxa"/>
            <w:hideMark/>
          </w:tcPr>
          <w:p w:rsidR="00A7403B" w:rsidRPr="00A7403B" w:rsidRDefault="00A7403B" w:rsidP="00A7403B">
            <w:pPr>
              <w:spacing w:after="210"/>
              <w:jc w:val="center"/>
              <w:textAlignment w:val="baseline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A7403B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17 шт.</w:t>
            </w:r>
          </w:p>
        </w:tc>
        <w:tc>
          <w:tcPr>
            <w:tcW w:w="2977" w:type="dxa"/>
            <w:hideMark/>
          </w:tcPr>
          <w:p w:rsidR="00A7403B" w:rsidRPr="00A7403B" w:rsidRDefault="00A7403B" w:rsidP="00A7403B">
            <w:pPr>
              <w:spacing w:after="210"/>
              <w:textAlignment w:val="baseline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A7403B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A7403B" w:rsidTr="00A7403B">
        <w:trPr>
          <w:trHeight w:val="591"/>
        </w:trPr>
        <w:tc>
          <w:tcPr>
            <w:tcW w:w="4662" w:type="dxa"/>
          </w:tcPr>
          <w:p w:rsidR="00A7403B" w:rsidRPr="000005C9" w:rsidRDefault="00A7403B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Helvetica" w:hAnsi="Helvetica" w:cs="Helvetica"/>
                <w:color w:val="303030"/>
                <w:shd w:val="clear" w:color="auto" w:fill="FFFFFF"/>
              </w:rPr>
              <w:t xml:space="preserve">                              7 </w:t>
            </w:r>
            <w:proofErr w:type="spellStart"/>
            <w:r>
              <w:rPr>
                <w:rFonts w:ascii="Helvetica" w:hAnsi="Helvetica" w:cs="Helvetica"/>
                <w:color w:val="30303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2977" w:type="dxa"/>
          </w:tcPr>
          <w:p w:rsidR="00A7403B" w:rsidRDefault="00A7403B" w:rsidP="00EB5611">
            <w:pPr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</w:pPr>
            <w:r>
              <w:rPr>
                <w:rFonts w:ascii="Helvetica" w:hAnsi="Helvetica" w:cs="Helvetica"/>
                <w:color w:val="303030"/>
                <w:shd w:val="clear" w:color="auto" w:fill="FFFFFF"/>
              </w:rPr>
              <w:t>с развернутым ответом</w:t>
            </w:r>
          </w:p>
        </w:tc>
      </w:tr>
    </w:tbl>
    <w:p w:rsidR="00A7403B" w:rsidRDefault="00A7403B" w:rsidP="0079089F">
      <w:pPr>
        <w:spacing w:after="0"/>
        <w:ind w:left="-142"/>
        <w:rPr>
          <w:rFonts w:ascii="Helvetica" w:hAnsi="Helvetica" w:cs="Helvetica"/>
          <w:color w:val="303030"/>
        </w:rPr>
      </w:pP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</w:rPr>
      </w:pPr>
      <w:r>
        <w:rPr>
          <w:rFonts w:ascii="Times New Roman" w:hAnsi="Times New Roman" w:cs="Times New Roman"/>
          <w:b/>
          <w:color w:val="303030"/>
          <w:sz w:val="28"/>
          <w:szCs w:val="28"/>
        </w:rPr>
        <w:t xml:space="preserve">      </w:t>
      </w:r>
      <w:r w:rsidRPr="00A7403B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 Время выполнения работы – а 150 минут, что эквивалентно 2 ч 30 мин...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. 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03030"/>
          <w:sz w:val="28"/>
          <w:szCs w:val="28"/>
        </w:rPr>
        <w:t xml:space="preserve">           </w:t>
      </w:r>
      <w:r w:rsidRPr="00A7403B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  <w:t>Максимальный балл – 35.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</w:rPr>
      </w:pPr>
    </w:p>
    <w:p w:rsidR="00A7403B" w:rsidRPr="00A7403B" w:rsidRDefault="009B79DE" w:rsidP="00A7403B">
      <w:pPr>
        <w:shd w:val="clear" w:color="auto" w:fill="FFFFFF"/>
        <w:spacing w:after="15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                                   </w:t>
      </w:r>
      <w:r w:rsidR="00A7403B" w:rsidRPr="00A740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Физика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На данный предмет необходимо в первую очередь обратить внимание ребятам, которые планируют продолжить обучение в профильных классах или лицеях физико-математического направления. </w:t>
      </w:r>
    </w:p>
    <w:p w:rsidR="00A7403B" w:rsidRDefault="00A7403B" w:rsidP="0079089F">
      <w:pPr>
        <w:spacing w:after="0"/>
        <w:ind w:left="-142"/>
        <w:rPr>
          <w:rFonts w:ascii="Times New Roman" w:hAnsi="Times New Roman" w:cs="Times New Roman"/>
          <w:color w:val="303030"/>
          <w:sz w:val="28"/>
          <w:szCs w:val="28"/>
        </w:rPr>
      </w:pPr>
      <w:r w:rsidRPr="00A7403B">
        <w:rPr>
          <w:rFonts w:ascii="Times New Roman" w:hAnsi="Times New Roman" w:cs="Times New Roman"/>
          <w:color w:val="303030"/>
          <w:sz w:val="28"/>
          <w:szCs w:val="28"/>
        </w:rPr>
        <w:t xml:space="preserve">В билете будет представлено 28 заданий, охватывающих темы: </w:t>
      </w:r>
    </w:p>
    <w:p w:rsidR="00A7403B" w:rsidRPr="009B79DE" w:rsidRDefault="00A7403B" w:rsidP="009B79DE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303030"/>
          <w:sz w:val="28"/>
          <w:szCs w:val="28"/>
        </w:rPr>
      </w:pPr>
      <w:r w:rsidRPr="009B79DE">
        <w:rPr>
          <w:rFonts w:ascii="Times New Roman" w:hAnsi="Times New Roman" w:cs="Times New Roman"/>
          <w:color w:val="303030"/>
          <w:sz w:val="28"/>
          <w:szCs w:val="28"/>
        </w:rPr>
        <w:t xml:space="preserve">механика; </w:t>
      </w:r>
    </w:p>
    <w:p w:rsidR="00A7403B" w:rsidRPr="009B79DE" w:rsidRDefault="00A7403B" w:rsidP="009B79DE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303030"/>
          <w:sz w:val="28"/>
          <w:szCs w:val="28"/>
        </w:rPr>
      </w:pPr>
      <w:r w:rsidRPr="009B79DE">
        <w:rPr>
          <w:rFonts w:ascii="Times New Roman" w:hAnsi="Times New Roman" w:cs="Times New Roman"/>
          <w:color w:val="303030"/>
          <w:sz w:val="28"/>
          <w:szCs w:val="28"/>
        </w:rPr>
        <w:t>тепловые явления;</w:t>
      </w:r>
    </w:p>
    <w:p w:rsidR="00A7403B" w:rsidRPr="009B79DE" w:rsidRDefault="00A7403B" w:rsidP="009B79DE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303030"/>
          <w:sz w:val="28"/>
          <w:szCs w:val="28"/>
        </w:rPr>
      </w:pPr>
      <w:proofErr w:type="spellStart"/>
      <w:r w:rsidRPr="009B79DE">
        <w:rPr>
          <w:rFonts w:ascii="Times New Roman" w:hAnsi="Times New Roman" w:cs="Times New Roman"/>
          <w:color w:val="303030"/>
          <w:sz w:val="28"/>
          <w:szCs w:val="28"/>
        </w:rPr>
        <w:t>электромагнитизм</w:t>
      </w:r>
      <w:proofErr w:type="spellEnd"/>
      <w:r w:rsidRPr="009B79DE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:rsidR="00A7403B" w:rsidRPr="009B79DE" w:rsidRDefault="00A7403B" w:rsidP="009B79DE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79DE">
        <w:rPr>
          <w:rFonts w:ascii="Times New Roman" w:hAnsi="Times New Roman" w:cs="Times New Roman"/>
          <w:color w:val="303030"/>
          <w:sz w:val="28"/>
          <w:szCs w:val="28"/>
        </w:rPr>
        <w:t>квантовая физика</w:t>
      </w:r>
    </w:p>
    <w:p w:rsidR="009B79DE" w:rsidRDefault="009B79DE" w:rsidP="009B79DE">
      <w:pPr>
        <w:spacing w:after="0"/>
        <w:ind w:left="218"/>
        <w:rPr>
          <w:rFonts w:ascii="Helvetica" w:hAnsi="Helvetica" w:cs="Helvetica"/>
          <w:color w:val="303030"/>
        </w:rPr>
      </w:pPr>
    </w:p>
    <w:p w:rsidR="009B79DE" w:rsidRDefault="009B79DE" w:rsidP="009B79DE">
      <w:pPr>
        <w:spacing w:after="0"/>
        <w:ind w:left="218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9B79DE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Ответить на 16 вопросов базового, 6 повышенного и 3 высокого уровня необходимо будет за 180 минут (3 часа).... </w:t>
      </w:r>
    </w:p>
    <w:p w:rsidR="009B79DE" w:rsidRDefault="009B79DE" w:rsidP="009B79DE">
      <w:pPr>
        <w:spacing w:after="0"/>
        <w:ind w:left="218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9B79DE" w:rsidRPr="009B79DE" w:rsidRDefault="009B79DE" w:rsidP="009B79DE">
      <w:pPr>
        <w:spacing w:after="0"/>
        <w:ind w:left="218"/>
        <w:jc w:val="both"/>
        <w:rPr>
          <w:rFonts w:ascii="Times New Roman" w:hAnsi="Times New Roman" w:cs="Times New Roman"/>
          <w:color w:val="303030"/>
          <w:sz w:val="28"/>
          <w:szCs w:val="28"/>
        </w:rPr>
      </w:pPr>
      <w:r w:rsidRPr="009B79DE">
        <w:rPr>
          <w:rFonts w:ascii="Times New Roman" w:hAnsi="Times New Roman" w:cs="Times New Roman"/>
          <w:color w:val="303030"/>
          <w:sz w:val="28"/>
          <w:szCs w:val="28"/>
        </w:rPr>
        <w:t xml:space="preserve">При этом разрешено использовать непрограммируемые калькуляторы с возможностью вычисления тригонометрических функций и линейку. Также в каждом </w:t>
      </w:r>
      <w:proofErr w:type="spellStart"/>
      <w:r w:rsidRPr="009B79DE">
        <w:rPr>
          <w:rFonts w:ascii="Times New Roman" w:hAnsi="Times New Roman" w:cs="Times New Roman"/>
          <w:color w:val="303030"/>
          <w:sz w:val="28"/>
          <w:szCs w:val="28"/>
        </w:rPr>
        <w:t>КИМе</w:t>
      </w:r>
      <w:proofErr w:type="spellEnd"/>
      <w:r w:rsidRPr="009B79DE">
        <w:rPr>
          <w:rFonts w:ascii="Times New Roman" w:hAnsi="Times New Roman" w:cs="Times New Roman"/>
          <w:color w:val="303030"/>
          <w:sz w:val="28"/>
          <w:szCs w:val="28"/>
        </w:rPr>
        <w:t xml:space="preserve"> предоставлены справочные материалы, которые могут понадобиться при решении различных физических задач: значения констант, таблицы удельной плотности и теплоемкости и т.д. </w:t>
      </w:r>
    </w:p>
    <w:p w:rsidR="009B79DE" w:rsidRPr="009B79DE" w:rsidRDefault="009B79DE" w:rsidP="009B79DE">
      <w:pPr>
        <w:spacing w:after="0"/>
        <w:ind w:left="218"/>
        <w:rPr>
          <w:rFonts w:ascii="Times New Roman" w:hAnsi="Times New Roman" w:cs="Times New Roman"/>
          <w:color w:val="303030"/>
          <w:sz w:val="28"/>
          <w:szCs w:val="28"/>
        </w:rPr>
      </w:pPr>
    </w:p>
    <w:p w:rsidR="009B79DE" w:rsidRDefault="009B79DE" w:rsidP="009B79DE">
      <w:pPr>
        <w:spacing w:after="0"/>
        <w:ind w:left="218"/>
        <w:rPr>
          <w:rFonts w:ascii="Times New Roman" w:hAnsi="Times New Roman" w:cs="Times New Roman"/>
          <w:b/>
          <w:color w:val="303030"/>
          <w:sz w:val="28"/>
          <w:szCs w:val="28"/>
        </w:rPr>
      </w:pPr>
      <w:r w:rsidRPr="009B79DE">
        <w:rPr>
          <w:rFonts w:ascii="Times New Roman" w:hAnsi="Times New Roman" w:cs="Times New Roman"/>
          <w:b/>
          <w:color w:val="303030"/>
          <w:sz w:val="28"/>
          <w:szCs w:val="28"/>
        </w:rPr>
        <w:t xml:space="preserve">Максимальный балл ОГЭ по физике – 43 балла.... </w:t>
      </w:r>
    </w:p>
    <w:p w:rsidR="009B79DE" w:rsidRDefault="009B79DE" w:rsidP="009B79DE">
      <w:pPr>
        <w:spacing w:after="0"/>
        <w:ind w:left="218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9B79DE" w:rsidRPr="009B79DE" w:rsidRDefault="009B79DE" w:rsidP="009B79DE">
      <w:pPr>
        <w:shd w:val="clear" w:color="auto" w:fill="FFFFFF"/>
        <w:spacing w:after="15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                          </w:t>
      </w:r>
    </w:p>
    <w:p w:rsidR="009B79DE" w:rsidRPr="009B79DE" w:rsidRDefault="009B79DE" w:rsidP="009B79DE">
      <w:pPr>
        <w:spacing w:after="0"/>
        <w:ind w:left="218"/>
        <w:rPr>
          <w:rFonts w:ascii="Times New Roman" w:hAnsi="Times New Roman" w:cs="Times New Roman"/>
          <w:b/>
          <w:sz w:val="28"/>
          <w:szCs w:val="28"/>
        </w:rPr>
      </w:pPr>
    </w:p>
    <w:sectPr w:rsidR="009B79DE" w:rsidRPr="009B79DE" w:rsidSect="006C548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0A3"/>
    <w:multiLevelType w:val="multilevel"/>
    <w:tmpl w:val="139E1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4D5D"/>
    <w:multiLevelType w:val="hybridMultilevel"/>
    <w:tmpl w:val="6A26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A7DF6"/>
    <w:multiLevelType w:val="hybridMultilevel"/>
    <w:tmpl w:val="3F40FF2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7"/>
    <w:rsid w:val="000005C9"/>
    <w:rsid w:val="00067457"/>
    <w:rsid w:val="00334BF6"/>
    <w:rsid w:val="006C548E"/>
    <w:rsid w:val="0079089F"/>
    <w:rsid w:val="008C1673"/>
    <w:rsid w:val="009B79DE"/>
    <w:rsid w:val="009F2114"/>
    <w:rsid w:val="00A7403B"/>
    <w:rsid w:val="00DC6A6E"/>
    <w:rsid w:val="00EC5F3E"/>
    <w:rsid w:val="00F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48E"/>
    <w:rPr>
      <w:b/>
      <w:bCs/>
    </w:rPr>
  </w:style>
  <w:style w:type="table" w:styleId="a5">
    <w:name w:val="Table Grid"/>
    <w:basedOn w:val="a1"/>
    <w:uiPriority w:val="39"/>
    <w:rsid w:val="009F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C5F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74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A740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48E"/>
    <w:rPr>
      <w:b/>
      <w:bCs/>
    </w:rPr>
  </w:style>
  <w:style w:type="table" w:styleId="a5">
    <w:name w:val="Table Grid"/>
    <w:basedOn w:val="a1"/>
    <w:uiPriority w:val="39"/>
    <w:rsid w:val="009F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C5F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74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A740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C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001</cp:lastModifiedBy>
  <cp:revision>2</cp:revision>
  <dcterms:created xsi:type="dcterms:W3CDTF">2019-11-17T17:43:00Z</dcterms:created>
  <dcterms:modified xsi:type="dcterms:W3CDTF">2019-11-17T17:43:00Z</dcterms:modified>
</cp:coreProperties>
</file>